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65" w:rsidRPr="004B5E9C" w:rsidRDefault="00EC5365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J0502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数字信号处理</w:t>
      </w:r>
    </w:p>
    <w:p w:rsidR="00EC5365" w:rsidRDefault="00EC5365" w:rsidP="004B5E9C">
      <w:pPr>
        <w:pStyle w:val="Default"/>
      </w:pPr>
    </w:p>
    <w:p w:rsidR="00EC5365" w:rsidRPr="004B5E9C" w:rsidRDefault="00EC5365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EC5365" w:rsidRPr="00101B2D" w:rsidRDefault="00EC5365" w:rsidP="005A7337">
      <w:pPr>
        <w:pStyle w:val="Default"/>
        <w:spacing w:line="560" w:lineRule="exact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101B2D">
        <w:rPr>
          <w:rFonts w:ascii="Times New Roman" w:eastAsia="宋体" w:hAnsi="宋体" w:cs="Times New Roman" w:hint="eastAsia"/>
          <w:sz w:val="28"/>
          <w:szCs w:val="28"/>
        </w:rPr>
        <w:t>主要考察考生是否掌握了数字信号处理的基本概念、基本理论和基本方法，包括周期序列的离散傅立叶级数、非周期序列的离散傅立叶变换、频域采样定理、</w:t>
      </w:r>
      <w:r w:rsidRPr="00101B2D">
        <w:rPr>
          <w:rFonts w:ascii="Times New Roman" w:eastAsia="宋体" w:hAnsi="Times New Roman" w:cs="Times New Roman"/>
          <w:sz w:val="28"/>
          <w:szCs w:val="28"/>
        </w:rPr>
        <w:t>DFT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的快速算法</w:t>
      </w:r>
      <w:r w:rsidRPr="00101B2D">
        <w:rPr>
          <w:rFonts w:ascii="Times New Roman" w:eastAsia="宋体" w:hAnsi="Times New Roman" w:cs="Times New Roman"/>
          <w:sz w:val="28"/>
          <w:szCs w:val="28"/>
        </w:rPr>
        <w:t>—FFT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、</w:t>
      </w:r>
      <w:r w:rsidRPr="00101B2D">
        <w:rPr>
          <w:rFonts w:ascii="Times New Roman" w:eastAsia="宋体" w:hAnsi="Times New Roman" w:cs="Times New Roman"/>
          <w:sz w:val="28"/>
          <w:szCs w:val="28"/>
        </w:rPr>
        <w:t>DFT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与</w:t>
      </w:r>
      <w:r w:rsidRPr="00101B2D">
        <w:rPr>
          <w:rFonts w:ascii="Times New Roman" w:eastAsia="宋体" w:hAnsi="Times New Roman" w:cs="Times New Roman"/>
          <w:sz w:val="28"/>
          <w:szCs w:val="28"/>
        </w:rPr>
        <w:t>FFT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的应用；数字网络的信号流图表示、</w:t>
      </w:r>
      <w:r w:rsidRPr="00101B2D">
        <w:rPr>
          <w:rFonts w:ascii="Times New Roman" w:eastAsia="宋体" w:hAnsi="Times New Roman" w:cs="Times New Roman"/>
          <w:sz w:val="28"/>
          <w:szCs w:val="28"/>
        </w:rPr>
        <w:t>IIR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数字滤波器的结构、</w:t>
      </w:r>
      <w:r w:rsidRPr="00101B2D">
        <w:rPr>
          <w:rFonts w:ascii="Times New Roman" w:eastAsia="宋体" w:hAnsi="Times New Roman" w:cs="Times New Roman"/>
          <w:sz w:val="28"/>
          <w:szCs w:val="28"/>
        </w:rPr>
        <w:t>FIR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数字滤波器的结构、数字滤波器的格型结构；巴特沃斯滤波器设计、切比雪夫滤波器设计、设计</w:t>
      </w:r>
      <w:r w:rsidRPr="00101B2D">
        <w:rPr>
          <w:rFonts w:ascii="Times New Roman" w:eastAsia="宋体" w:hAnsi="Times New Roman" w:cs="Times New Roman"/>
          <w:sz w:val="28"/>
          <w:szCs w:val="28"/>
        </w:rPr>
        <w:t>IIR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滤波器的脉冲响应不变法、双线性变换法、频率变换法、数字陷波器设计等设计方法；</w:t>
      </w:r>
      <w:r w:rsidRPr="00101B2D">
        <w:rPr>
          <w:rFonts w:ascii="Times New Roman" w:eastAsia="宋体" w:hAnsi="Times New Roman" w:cs="Times New Roman"/>
          <w:sz w:val="28"/>
          <w:szCs w:val="28"/>
        </w:rPr>
        <w:t>FIR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数字滤波器的性质、</w:t>
      </w:r>
      <w:r w:rsidRPr="00101B2D">
        <w:rPr>
          <w:rFonts w:ascii="Times New Roman" w:eastAsia="宋体" w:hAnsi="Times New Roman" w:cs="Times New Roman"/>
          <w:sz w:val="28"/>
          <w:szCs w:val="28"/>
        </w:rPr>
        <w:t>FIR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数字滤波器的窗函数设计方法、</w:t>
      </w:r>
      <w:r w:rsidRPr="00101B2D">
        <w:rPr>
          <w:rFonts w:ascii="Times New Roman" w:eastAsia="宋体" w:hAnsi="Times New Roman" w:cs="Times New Roman"/>
          <w:sz w:val="28"/>
          <w:szCs w:val="28"/>
        </w:rPr>
        <w:t>FIR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数字滤波器频率采样法设计、</w:t>
      </w:r>
      <w:r w:rsidRPr="00101B2D">
        <w:rPr>
          <w:rFonts w:ascii="Times New Roman" w:eastAsia="宋体" w:hAnsi="Times New Roman" w:cs="Times New Roman"/>
          <w:sz w:val="28"/>
          <w:szCs w:val="28"/>
        </w:rPr>
        <w:t>FIR</w:t>
      </w:r>
      <w:r w:rsidRPr="00101B2D">
        <w:rPr>
          <w:rFonts w:ascii="Times New Roman" w:eastAsia="宋体" w:hAnsi="宋体" w:cs="Times New Roman" w:hint="eastAsia"/>
          <w:sz w:val="28"/>
          <w:szCs w:val="28"/>
        </w:rPr>
        <w:t>数字滤波器的等波纹优化设计等设计方法，以及是否具备运用基本理论和基本方法，分析解决实际工程问题的能力。</w:t>
      </w:r>
    </w:p>
    <w:p w:rsidR="00EC5365" w:rsidRPr="004B5E9C" w:rsidRDefault="00EC5365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EC5365" w:rsidRPr="004B5E9C" w:rsidRDefault="00EC5365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101B2D">
        <w:rPr>
          <w:rFonts w:ascii="宋体" w:eastAsia="宋体" w:hAnsi="宋体" w:cs="仿宋_GB2312" w:hint="eastAsia"/>
          <w:sz w:val="28"/>
          <w:szCs w:val="28"/>
        </w:rPr>
        <w:t>离散傅立叶变换及其快速算法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EC5365" w:rsidRPr="004B5E9C" w:rsidRDefault="00EC5365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101B2D">
        <w:rPr>
          <w:rFonts w:ascii="宋体" w:eastAsia="宋体" w:hAnsi="宋体" w:cs="仿宋_GB2312" w:hint="eastAsia"/>
          <w:sz w:val="28"/>
          <w:szCs w:val="28"/>
        </w:rPr>
        <w:t>数字滤波器的结构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EC5365" w:rsidRPr="004B5E9C" w:rsidRDefault="00EC5365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101B2D">
        <w:rPr>
          <w:rFonts w:ascii="宋体" w:eastAsia="宋体" w:hAnsi="宋体" w:cs="仿宋_GB2312"/>
          <w:sz w:val="28"/>
          <w:szCs w:val="28"/>
        </w:rPr>
        <w:t>IIR</w:t>
      </w:r>
      <w:r w:rsidRPr="00101B2D">
        <w:rPr>
          <w:rFonts w:ascii="宋体" w:eastAsia="宋体" w:hAnsi="宋体" w:cs="仿宋_GB2312" w:hint="eastAsia"/>
          <w:sz w:val="28"/>
          <w:szCs w:val="28"/>
        </w:rPr>
        <w:t>数字滤波器设计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EC5365" w:rsidRPr="004B5E9C" w:rsidRDefault="00EC5365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101B2D">
        <w:rPr>
          <w:rFonts w:ascii="宋体" w:eastAsia="宋体" w:hAnsi="宋体" w:cs="仿宋_GB2312"/>
          <w:sz w:val="28"/>
          <w:szCs w:val="28"/>
        </w:rPr>
        <w:t>FIR</w:t>
      </w:r>
      <w:r w:rsidRPr="00101B2D">
        <w:rPr>
          <w:rFonts w:ascii="宋体" w:eastAsia="宋体" w:hAnsi="宋体" w:cs="仿宋_GB2312" w:hint="eastAsia"/>
          <w:sz w:val="28"/>
          <w:szCs w:val="28"/>
        </w:rPr>
        <w:t>数字滤波器设计</w:t>
      </w:r>
      <w:r>
        <w:rPr>
          <w:rFonts w:ascii="宋体" w:eastAsia="宋体" w:hAnsi="宋体" w:cs="仿宋_GB2312" w:hint="eastAsia"/>
          <w:sz w:val="28"/>
          <w:szCs w:val="28"/>
        </w:rPr>
        <w:t>。</w:t>
      </w:r>
    </w:p>
    <w:p w:rsidR="00EC5365" w:rsidRPr="004B5E9C" w:rsidRDefault="00EC5365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EC5365" w:rsidRDefault="00EC5365" w:rsidP="005A7337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分，其中：填空选</w:t>
      </w:r>
      <w:r>
        <w:rPr>
          <w:rFonts w:ascii="宋体" w:hAnsi="宋体" w:hint="eastAsia"/>
          <w:sz w:val="28"/>
          <w:szCs w:val="28"/>
        </w:rPr>
        <w:t>择题</w:t>
      </w:r>
      <w:r w:rsidRPr="004B5E9C">
        <w:rPr>
          <w:rFonts w:ascii="宋体" w:hAnsi="宋体"/>
          <w:sz w:val="28"/>
          <w:szCs w:val="28"/>
        </w:rPr>
        <w:t>30%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 w:rsidRPr="004B5E9C">
        <w:rPr>
          <w:rFonts w:ascii="宋体" w:hAnsi="宋体"/>
          <w:sz w:val="28"/>
          <w:szCs w:val="28"/>
        </w:rPr>
        <w:t>70%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C5365" w:rsidRPr="004B5E9C" w:rsidRDefault="00EC5365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EC5365" w:rsidRPr="005A7337" w:rsidRDefault="00EC5365" w:rsidP="004B5E9C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 w:rsidRPr="00380FE8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刘益成</w:t>
      </w:r>
      <w:r w:rsidRPr="00380FE8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孙祥娥</w:t>
      </w:r>
      <w:r w:rsidRPr="00380FE8">
        <w:rPr>
          <w:rFonts w:ascii="宋体" w:hAnsi="宋体"/>
          <w:sz w:val="28"/>
          <w:szCs w:val="28"/>
        </w:rPr>
        <w:t xml:space="preserve"> </w:t>
      </w:r>
      <w:r w:rsidRPr="00380FE8">
        <w:rPr>
          <w:rFonts w:ascii="宋体" w:hAnsi="宋体" w:hint="eastAsia"/>
          <w:sz w:val="28"/>
          <w:szCs w:val="28"/>
        </w:rPr>
        <w:t>编著</w:t>
      </w:r>
      <w:r w:rsidRPr="00380FE8">
        <w:rPr>
          <w:rFonts w:ascii="宋体" w:hAnsi="宋体"/>
          <w:sz w:val="28"/>
          <w:szCs w:val="28"/>
        </w:rPr>
        <w:t xml:space="preserve">. </w:t>
      </w:r>
      <w:r>
        <w:rPr>
          <w:rFonts w:ascii="宋体" w:hAnsi="宋体" w:hint="eastAsia"/>
          <w:sz w:val="28"/>
          <w:szCs w:val="28"/>
        </w:rPr>
        <w:t>数字信号处理</w:t>
      </w:r>
      <w:r w:rsidRPr="00380FE8">
        <w:rPr>
          <w:rFonts w:ascii="宋体" w:hAnsi="宋体"/>
          <w:sz w:val="28"/>
          <w:szCs w:val="28"/>
        </w:rPr>
        <w:t xml:space="preserve">. </w:t>
      </w:r>
      <w:r w:rsidRPr="00380FE8">
        <w:rPr>
          <w:rFonts w:ascii="宋体" w:hAnsi="宋体" w:hint="eastAsia"/>
          <w:sz w:val="28"/>
          <w:szCs w:val="28"/>
        </w:rPr>
        <w:t>北京：</w:t>
      </w:r>
      <w:r>
        <w:rPr>
          <w:rFonts w:ascii="宋体" w:hAnsi="宋体" w:hint="eastAsia"/>
          <w:sz w:val="28"/>
          <w:szCs w:val="28"/>
        </w:rPr>
        <w:t>电子工业</w:t>
      </w:r>
      <w:r w:rsidRPr="00380FE8">
        <w:rPr>
          <w:rFonts w:ascii="宋体" w:hAnsi="宋体" w:hint="eastAsia"/>
          <w:sz w:val="28"/>
          <w:szCs w:val="28"/>
        </w:rPr>
        <w:t>出版社，</w:t>
      </w:r>
      <w:r w:rsidRPr="00380FE8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05</w:t>
      </w:r>
      <w:r w:rsidRPr="00380FE8">
        <w:rPr>
          <w:rFonts w:ascii="宋体" w:hAnsi="宋体" w:hint="eastAsia"/>
          <w:sz w:val="28"/>
          <w:szCs w:val="28"/>
        </w:rPr>
        <w:t>年</w:t>
      </w:r>
      <w:r w:rsidRPr="00380FE8">
        <w:rPr>
          <w:rFonts w:ascii="宋体" w:hAnsi="宋体"/>
          <w:sz w:val="28"/>
          <w:szCs w:val="28"/>
        </w:rPr>
        <w:t>1</w:t>
      </w:r>
      <w:r w:rsidRPr="00380FE8">
        <w:rPr>
          <w:rFonts w:ascii="宋体" w:hAnsi="宋体" w:hint="eastAsia"/>
          <w:sz w:val="28"/>
          <w:szCs w:val="28"/>
        </w:rPr>
        <w:t>月，第</w:t>
      </w:r>
      <w:r w:rsidRPr="00380FE8">
        <w:rPr>
          <w:rFonts w:ascii="宋体" w:hAnsi="宋体"/>
          <w:sz w:val="28"/>
          <w:szCs w:val="28"/>
        </w:rPr>
        <w:t>1</w:t>
      </w:r>
      <w:r w:rsidRPr="00380FE8">
        <w:rPr>
          <w:rFonts w:ascii="宋体" w:hAnsi="宋体" w:hint="eastAsia"/>
          <w:sz w:val="28"/>
          <w:szCs w:val="28"/>
        </w:rPr>
        <w:t>版。</w:t>
      </w:r>
    </w:p>
    <w:sectPr w:rsidR="00EC5365" w:rsidRPr="005A7337" w:rsidSect="00B94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365" w:rsidRDefault="00EC5365" w:rsidP="00FC34BA">
      <w:r>
        <w:separator/>
      </w:r>
    </w:p>
  </w:endnote>
  <w:endnote w:type="continuationSeparator" w:id="0">
    <w:p w:rsidR="00EC5365" w:rsidRDefault="00EC5365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365" w:rsidRDefault="00EC5365" w:rsidP="00FC34BA">
      <w:r>
        <w:separator/>
      </w:r>
    </w:p>
  </w:footnote>
  <w:footnote w:type="continuationSeparator" w:id="0">
    <w:p w:rsidR="00EC5365" w:rsidRDefault="00EC5365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4536F"/>
    <w:rsid w:val="00065659"/>
    <w:rsid w:val="000E3CBA"/>
    <w:rsid w:val="00101B2D"/>
    <w:rsid w:val="002A552D"/>
    <w:rsid w:val="002B259C"/>
    <w:rsid w:val="002C1437"/>
    <w:rsid w:val="00380FE8"/>
    <w:rsid w:val="004A217B"/>
    <w:rsid w:val="004B5E9C"/>
    <w:rsid w:val="005646FD"/>
    <w:rsid w:val="005A7337"/>
    <w:rsid w:val="00783B1D"/>
    <w:rsid w:val="0089789B"/>
    <w:rsid w:val="009521F9"/>
    <w:rsid w:val="00B941C2"/>
    <w:rsid w:val="00C74470"/>
    <w:rsid w:val="00EC5365"/>
    <w:rsid w:val="00F47762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1C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73</Words>
  <Characters>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Think</cp:lastModifiedBy>
  <cp:revision>3</cp:revision>
  <dcterms:created xsi:type="dcterms:W3CDTF">2016-05-14T10:45:00Z</dcterms:created>
  <dcterms:modified xsi:type="dcterms:W3CDTF">2016-05-14T10:53:00Z</dcterms:modified>
</cp:coreProperties>
</file>